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CB4" w:rsidRPr="00C47B86" w:rsidRDefault="003F3336" w:rsidP="00182A95">
      <w:pPr>
        <w:spacing w:after="0" w:line="276" w:lineRule="auto"/>
        <w:ind w:firstLine="5387"/>
        <w:rPr>
          <w:rFonts w:ascii="Tahoma" w:hAnsi="Tahoma" w:cs="Tahoma"/>
          <w:b/>
          <w:sz w:val="24"/>
        </w:rPr>
      </w:pPr>
      <w:r w:rsidRPr="00C47B86">
        <w:rPr>
          <w:rFonts w:ascii="Tahoma" w:hAnsi="Tahoma" w:cs="Tahoma"/>
          <w:b/>
          <w:sz w:val="24"/>
        </w:rPr>
        <w:t xml:space="preserve">AI DIRIGENTI SCOLASTICI </w:t>
      </w:r>
    </w:p>
    <w:p w:rsidR="00182A95" w:rsidRDefault="003F3336" w:rsidP="00182A95">
      <w:pPr>
        <w:spacing w:after="0" w:line="276" w:lineRule="auto"/>
        <w:ind w:firstLine="5387"/>
        <w:rPr>
          <w:rFonts w:ascii="Tahoma" w:hAnsi="Tahoma" w:cs="Tahoma"/>
          <w:sz w:val="24"/>
        </w:rPr>
      </w:pPr>
      <w:r w:rsidRPr="00C47B86">
        <w:rPr>
          <w:rFonts w:ascii="Tahoma" w:hAnsi="Tahoma" w:cs="Tahoma"/>
          <w:sz w:val="24"/>
        </w:rPr>
        <w:t xml:space="preserve">Istituzioni Scolastiche delle Province di </w:t>
      </w:r>
    </w:p>
    <w:p w:rsidR="00182A95" w:rsidRDefault="003F3336" w:rsidP="00182A95">
      <w:pPr>
        <w:spacing w:after="0" w:line="276" w:lineRule="auto"/>
        <w:ind w:firstLine="5387"/>
        <w:rPr>
          <w:rFonts w:ascii="Tahoma" w:hAnsi="Tahoma" w:cs="Tahoma"/>
          <w:sz w:val="24"/>
        </w:rPr>
      </w:pPr>
      <w:r w:rsidRPr="00C47B86">
        <w:rPr>
          <w:rFonts w:ascii="Tahoma" w:hAnsi="Tahoma" w:cs="Tahoma"/>
          <w:sz w:val="24"/>
        </w:rPr>
        <w:t xml:space="preserve">Catanzaro, Cosenza, Crotone, </w:t>
      </w:r>
    </w:p>
    <w:p w:rsidR="00182A95" w:rsidRDefault="003F3336" w:rsidP="00182A95">
      <w:pPr>
        <w:spacing w:after="0" w:line="276" w:lineRule="auto"/>
        <w:ind w:firstLine="5387"/>
        <w:rPr>
          <w:rFonts w:ascii="Tahoma" w:hAnsi="Tahoma" w:cs="Tahoma"/>
          <w:sz w:val="24"/>
        </w:rPr>
      </w:pPr>
      <w:r w:rsidRPr="00C47B86">
        <w:rPr>
          <w:rFonts w:ascii="Tahoma" w:hAnsi="Tahoma" w:cs="Tahoma"/>
          <w:sz w:val="24"/>
        </w:rPr>
        <w:t xml:space="preserve">Reggio Calabria, Vibo Valentia </w:t>
      </w:r>
    </w:p>
    <w:p w:rsidR="001F3CB4" w:rsidRPr="00182A95" w:rsidRDefault="003F3336" w:rsidP="00182A95">
      <w:pPr>
        <w:spacing w:after="0" w:line="276" w:lineRule="auto"/>
        <w:ind w:firstLine="5387"/>
        <w:rPr>
          <w:rFonts w:ascii="Tahoma" w:hAnsi="Tahoma" w:cs="Tahoma"/>
          <w:sz w:val="24"/>
        </w:rPr>
      </w:pPr>
      <w:r w:rsidRPr="00C47B86">
        <w:rPr>
          <w:rFonts w:ascii="Tahoma" w:hAnsi="Tahoma" w:cs="Tahoma"/>
          <w:b/>
          <w:i/>
          <w:sz w:val="24"/>
        </w:rPr>
        <w:t>Sito web e Albo Sindacale</w:t>
      </w:r>
    </w:p>
    <w:p w:rsidR="00E61B2D" w:rsidRDefault="00E61B2D" w:rsidP="008F395A">
      <w:pPr>
        <w:rPr>
          <w:rFonts w:ascii="Tahoma" w:eastAsia="Lora" w:hAnsi="Tahoma" w:cs="Tahoma"/>
          <w:sz w:val="26"/>
          <w:szCs w:val="26"/>
        </w:rPr>
      </w:pPr>
      <w:bookmarkStart w:id="0" w:name="_GoBack"/>
      <w:bookmarkEnd w:id="0"/>
    </w:p>
    <w:p w:rsidR="001F3CB4" w:rsidRPr="00C47B86" w:rsidRDefault="00C47B86" w:rsidP="008F395A">
      <w:pPr>
        <w:rPr>
          <w:rFonts w:ascii="Tahoma" w:eastAsia="Lora" w:hAnsi="Tahoma" w:cs="Tahoma"/>
          <w:sz w:val="26"/>
          <w:szCs w:val="26"/>
        </w:rPr>
      </w:pPr>
      <w:r w:rsidRPr="00C47B86">
        <w:rPr>
          <w:rFonts w:ascii="Tahoma" w:eastAsia="Lora" w:hAnsi="Tahoma" w:cs="Tahoma"/>
          <w:sz w:val="26"/>
          <w:szCs w:val="26"/>
        </w:rPr>
        <w:t>OGGETT</w:t>
      </w:r>
      <w:r w:rsidR="00852086">
        <w:rPr>
          <w:rFonts w:ascii="Tahoma" w:eastAsia="Lora" w:hAnsi="Tahoma" w:cs="Tahoma"/>
          <w:sz w:val="26"/>
          <w:szCs w:val="26"/>
        </w:rPr>
        <w:t>O:</w:t>
      </w:r>
      <w:r w:rsidR="00E61B2D">
        <w:rPr>
          <w:rFonts w:ascii="Tahoma" w:eastAsia="Lora" w:hAnsi="Tahoma" w:cs="Tahoma"/>
          <w:sz w:val="26"/>
          <w:szCs w:val="26"/>
        </w:rPr>
        <w:t xml:space="preserve"> </w:t>
      </w:r>
      <w:r w:rsidR="003F3336" w:rsidRPr="00C47B86">
        <w:rPr>
          <w:rFonts w:ascii="Tahoma" w:eastAsia="Lora" w:hAnsi="Tahoma" w:cs="Tahoma"/>
          <w:sz w:val="26"/>
          <w:szCs w:val="26"/>
        </w:rPr>
        <w:t>ASSEMBLEA SINDACALE REGIONALE in orario di servizio</w:t>
      </w:r>
    </w:p>
    <w:p w:rsidR="008F395A" w:rsidRPr="00A16309" w:rsidRDefault="003F3336" w:rsidP="00182A95">
      <w:pPr>
        <w:spacing w:before="280" w:after="200" w:line="276" w:lineRule="auto"/>
        <w:ind w:right="-1"/>
        <w:jc w:val="both"/>
        <w:rPr>
          <w:rFonts w:ascii="Tahoma" w:eastAsia="Lora" w:hAnsi="Tahoma" w:cs="Tahoma"/>
          <w:color w:val="000000"/>
          <w:szCs w:val="24"/>
        </w:rPr>
      </w:pPr>
      <w:r w:rsidRPr="00C47B86">
        <w:rPr>
          <w:rFonts w:ascii="Tahoma" w:eastAsia="Lora" w:hAnsi="Tahoma" w:cs="Tahoma"/>
          <w:b/>
          <w:color w:val="000000"/>
          <w:sz w:val="24"/>
          <w:szCs w:val="24"/>
        </w:rPr>
        <w:t>La Federazione Gilda - UNAMS</w:t>
      </w:r>
      <w:r w:rsidRPr="00C47B86">
        <w:rPr>
          <w:rFonts w:ascii="Tahoma" w:eastAsia="Lora" w:hAnsi="Tahoma" w:cs="Tahoma"/>
          <w:color w:val="000000"/>
          <w:sz w:val="24"/>
          <w:szCs w:val="24"/>
        </w:rPr>
        <w:t xml:space="preserve"> </w:t>
      </w:r>
      <w:r w:rsidRPr="00C47B86">
        <w:rPr>
          <w:rFonts w:ascii="Tahoma" w:eastAsia="Lora" w:hAnsi="Tahoma" w:cs="Tahoma"/>
          <w:b/>
          <w:sz w:val="24"/>
          <w:szCs w:val="24"/>
        </w:rPr>
        <w:t>della CALABRIA</w:t>
      </w:r>
      <w:r w:rsidR="00A403D4">
        <w:rPr>
          <w:rFonts w:ascii="Tahoma" w:eastAsia="Lora" w:hAnsi="Tahoma" w:cs="Tahoma"/>
          <w:b/>
          <w:sz w:val="24"/>
          <w:szCs w:val="24"/>
        </w:rPr>
        <w:t xml:space="preserve"> – </w:t>
      </w:r>
      <w:proofErr w:type="gramStart"/>
      <w:r w:rsidR="00A403D4" w:rsidRPr="00A403D4">
        <w:rPr>
          <w:rFonts w:ascii="Tahoma" w:eastAsia="Lora" w:hAnsi="Tahoma" w:cs="Tahoma"/>
          <w:b/>
          <w:sz w:val="28"/>
          <w:szCs w:val="24"/>
        </w:rPr>
        <w:t>S</w:t>
      </w:r>
      <w:r w:rsidR="00A403D4" w:rsidRPr="00A403D4">
        <w:rPr>
          <w:rFonts w:ascii="Tahoma" w:eastAsia="Lora" w:hAnsi="Tahoma" w:cs="Tahoma"/>
          <w:b/>
          <w:szCs w:val="24"/>
        </w:rPr>
        <w:t>I</w:t>
      </w:r>
      <w:r w:rsidR="00A403D4" w:rsidRPr="00A403D4">
        <w:rPr>
          <w:rFonts w:ascii="Tahoma" w:eastAsia="Lora" w:hAnsi="Tahoma" w:cs="Tahoma"/>
          <w:b/>
          <w:sz w:val="28"/>
          <w:szCs w:val="24"/>
        </w:rPr>
        <w:t>.</w:t>
      </w:r>
      <w:r w:rsidR="00A403D4" w:rsidRPr="00A403D4">
        <w:rPr>
          <w:rFonts w:ascii="Tahoma" w:eastAsia="Lora" w:hAnsi="Tahoma" w:cs="Tahoma"/>
          <w:b/>
          <w:szCs w:val="24"/>
        </w:rPr>
        <w:t>N</w:t>
      </w:r>
      <w:r w:rsidR="00A403D4" w:rsidRPr="00A403D4">
        <w:rPr>
          <w:rFonts w:ascii="Tahoma" w:eastAsia="Lora" w:hAnsi="Tahoma" w:cs="Tahoma"/>
          <w:b/>
          <w:sz w:val="28"/>
          <w:szCs w:val="24"/>
        </w:rPr>
        <w:t>.ATA.</w:t>
      </w:r>
      <w:r w:rsidR="00A403D4" w:rsidRPr="00A403D4">
        <w:rPr>
          <w:rFonts w:ascii="Tahoma" w:eastAsia="Lora" w:hAnsi="Tahoma" w:cs="Tahoma"/>
          <w:b/>
          <w:szCs w:val="24"/>
        </w:rPr>
        <w:t>S</w:t>
      </w:r>
      <w:r w:rsidR="00A403D4">
        <w:rPr>
          <w:rFonts w:ascii="Tahoma" w:eastAsia="Lora" w:hAnsi="Tahoma" w:cs="Tahoma"/>
          <w:b/>
          <w:sz w:val="20"/>
          <w:szCs w:val="24"/>
        </w:rPr>
        <w:t>.</w:t>
      </w:r>
      <w:proofErr w:type="gramEnd"/>
      <w:r w:rsidRPr="00C47B86">
        <w:rPr>
          <w:rFonts w:ascii="Tahoma" w:eastAsia="Lora" w:hAnsi="Tahoma" w:cs="Tahoma"/>
          <w:color w:val="000000"/>
          <w:sz w:val="24"/>
          <w:szCs w:val="24"/>
        </w:rPr>
        <w:t xml:space="preserve">, </w:t>
      </w:r>
      <w:r w:rsidR="00182A95">
        <w:rPr>
          <w:rFonts w:ascii="Tahoma" w:eastAsia="Lora" w:hAnsi="Tahoma" w:cs="Tahoma"/>
          <w:color w:val="000000"/>
          <w:szCs w:val="24"/>
        </w:rPr>
        <w:t>comunica alla SS.VV.</w:t>
      </w:r>
      <w:r w:rsidRPr="00A16309">
        <w:rPr>
          <w:rFonts w:ascii="Tahoma" w:eastAsia="Lora" w:hAnsi="Tahoma" w:cs="Tahoma"/>
          <w:color w:val="000000"/>
          <w:szCs w:val="24"/>
        </w:rPr>
        <w:t>- ai sensi e per gli effetti del C.C.N.L. 20</w:t>
      </w:r>
      <w:r w:rsidRPr="00A16309">
        <w:rPr>
          <w:rFonts w:ascii="Tahoma" w:eastAsia="Lora" w:hAnsi="Tahoma" w:cs="Tahoma"/>
          <w:szCs w:val="24"/>
        </w:rPr>
        <w:t>16</w:t>
      </w:r>
      <w:r w:rsidRPr="00A16309">
        <w:rPr>
          <w:rFonts w:ascii="Tahoma" w:eastAsia="Lora" w:hAnsi="Tahoma" w:cs="Tahoma"/>
          <w:color w:val="000000"/>
          <w:szCs w:val="24"/>
        </w:rPr>
        <w:t>/20</w:t>
      </w:r>
      <w:r w:rsidRPr="00A16309">
        <w:rPr>
          <w:rFonts w:ascii="Tahoma" w:eastAsia="Lora" w:hAnsi="Tahoma" w:cs="Tahoma"/>
          <w:szCs w:val="24"/>
        </w:rPr>
        <w:t xml:space="preserve">18 </w:t>
      </w:r>
      <w:r w:rsidRPr="00A16309">
        <w:rPr>
          <w:rFonts w:ascii="Tahoma" w:eastAsia="Lora" w:hAnsi="Tahoma" w:cs="Tahoma"/>
          <w:color w:val="000000"/>
          <w:szCs w:val="24"/>
        </w:rPr>
        <w:t xml:space="preserve">- </w:t>
      </w:r>
      <w:r w:rsidRPr="00A16309">
        <w:rPr>
          <w:rFonts w:ascii="Tahoma" w:eastAsia="Lora" w:hAnsi="Tahoma" w:cs="Tahoma"/>
          <w:szCs w:val="24"/>
        </w:rPr>
        <w:t>l’indizione di</w:t>
      </w:r>
      <w:r w:rsidRPr="00A16309">
        <w:rPr>
          <w:rFonts w:ascii="Tahoma" w:eastAsia="Lora" w:hAnsi="Tahoma" w:cs="Tahoma"/>
          <w:color w:val="000000"/>
          <w:szCs w:val="24"/>
        </w:rPr>
        <w:t xml:space="preserve"> </w:t>
      </w:r>
      <w:r w:rsidRPr="00A16309">
        <w:rPr>
          <w:rFonts w:ascii="Tahoma" w:eastAsia="Lora" w:hAnsi="Tahoma" w:cs="Tahoma"/>
          <w:b/>
          <w:color w:val="000000"/>
          <w:szCs w:val="24"/>
        </w:rPr>
        <w:t>un’assemblea sindacale online</w:t>
      </w:r>
      <w:r w:rsidR="008F395A" w:rsidRPr="00A16309">
        <w:rPr>
          <w:rFonts w:ascii="Tahoma" w:eastAsia="Lora" w:hAnsi="Tahoma" w:cs="Tahoma"/>
          <w:color w:val="000000"/>
          <w:szCs w:val="24"/>
        </w:rPr>
        <w:t xml:space="preserve"> per il </w:t>
      </w:r>
      <w:r w:rsidR="008F395A" w:rsidRPr="00A16309">
        <w:rPr>
          <w:rFonts w:ascii="Tahoma" w:eastAsia="Lora" w:hAnsi="Tahoma" w:cs="Tahoma"/>
          <w:b/>
          <w:color w:val="000000"/>
          <w:szCs w:val="24"/>
        </w:rPr>
        <w:t xml:space="preserve">PERSONALE ATA </w:t>
      </w:r>
      <w:r w:rsidRPr="00E61B2D">
        <w:rPr>
          <w:rFonts w:ascii="Tahoma" w:eastAsia="Lora" w:hAnsi="Tahoma" w:cs="Tahoma"/>
          <w:b/>
          <w:color w:val="000000"/>
          <w:szCs w:val="24"/>
        </w:rPr>
        <w:t>dell</w:t>
      </w:r>
      <w:r w:rsidRPr="00E61B2D">
        <w:rPr>
          <w:rFonts w:ascii="Tahoma" w:eastAsia="Lora" w:hAnsi="Tahoma" w:cs="Tahoma"/>
          <w:b/>
          <w:szCs w:val="24"/>
        </w:rPr>
        <w:t>a</w:t>
      </w:r>
      <w:r w:rsidRPr="00E61B2D">
        <w:rPr>
          <w:rFonts w:ascii="Tahoma" w:eastAsia="Lora" w:hAnsi="Tahoma" w:cs="Tahoma"/>
          <w:b/>
          <w:color w:val="000000"/>
          <w:szCs w:val="24"/>
        </w:rPr>
        <w:t xml:space="preserve"> scuol</w:t>
      </w:r>
      <w:r w:rsidRPr="00E61B2D">
        <w:rPr>
          <w:rFonts w:ascii="Tahoma" w:eastAsia="Lora" w:hAnsi="Tahoma" w:cs="Tahoma"/>
          <w:b/>
          <w:szCs w:val="24"/>
        </w:rPr>
        <w:t>a</w:t>
      </w:r>
      <w:r w:rsidRPr="00A16309">
        <w:rPr>
          <w:rFonts w:ascii="Tahoma" w:eastAsia="Lora" w:hAnsi="Tahoma" w:cs="Tahoma"/>
          <w:szCs w:val="24"/>
        </w:rPr>
        <w:t>,</w:t>
      </w:r>
      <w:r w:rsidRPr="00A16309">
        <w:rPr>
          <w:rFonts w:ascii="Tahoma" w:eastAsia="Lora" w:hAnsi="Tahoma" w:cs="Tahoma"/>
          <w:color w:val="000000"/>
          <w:szCs w:val="24"/>
        </w:rPr>
        <w:t xml:space="preserve"> per </w:t>
      </w:r>
      <w:r w:rsidR="008F395A" w:rsidRPr="00A16309">
        <w:rPr>
          <w:rFonts w:ascii="Tahoma" w:eastAsia="Lora" w:hAnsi="Tahoma" w:cs="Tahoma"/>
          <w:color w:val="000000"/>
          <w:szCs w:val="24"/>
        </w:rPr>
        <w:t xml:space="preserve">il </w:t>
      </w:r>
      <w:r w:rsidRPr="00A16309">
        <w:rPr>
          <w:rFonts w:ascii="Tahoma" w:eastAsia="Lora" w:hAnsi="Tahoma" w:cs="Tahoma"/>
          <w:color w:val="000000"/>
          <w:szCs w:val="24"/>
        </w:rPr>
        <w:t xml:space="preserve">giorno </w:t>
      </w:r>
    </w:p>
    <w:p w:rsidR="008F395A" w:rsidRPr="00C47B86" w:rsidRDefault="003F3336" w:rsidP="008F395A">
      <w:pPr>
        <w:spacing w:before="280" w:after="200" w:line="276" w:lineRule="auto"/>
        <w:jc w:val="center"/>
        <w:rPr>
          <w:rFonts w:ascii="Tahoma" w:eastAsia="Lora" w:hAnsi="Tahoma" w:cs="Tahoma"/>
          <w:color w:val="000000"/>
          <w:sz w:val="28"/>
          <w:szCs w:val="24"/>
        </w:rPr>
      </w:pPr>
      <w:r w:rsidRPr="00C47B86">
        <w:rPr>
          <w:rFonts w:ascii="Tahoma" w:eastAsia="Lora" w:hAnsi="Tahoma" w:cs="Tahoma"/>
          <w:b/>
          <w:sz w:val="28"/>
          <w:szCs w:val="24"/>
        </w:rPr>
        <w:t xml:space="preserve">4 </w:t>
      </w:r>
      <w:proofErr w:type="gramStart"/>
      <w:r w:rsidR="008F395A" w:rsidRPr="00C47B86">
        <w:rPr>
          <w:rFonts w:ascii="Tahoma" w:eastAsia="Lora" w:hAnsi="Tahoma" w:cs="Tahoma"/>
          <w:b/>
          <w:sz w:val="28"/>
          <w:szCs w:val="24"/>
        </w:rPr>
        <w:t>Giugno</w:t>
      </w:r>
      <w:proofErr w:type="gramEnd"/>
      <w:r w:rsidR="008F395A" w:rsidRPr="00C47B86">
        <w:rPr>
          <w:rFonts w:ascii="Tahoma" w:eastAsia="Lora" w:hAnsi="Tahoma" w:cs="Tahoma"/>
          <w:b/>
          <w:sz w:val="28"/>
          <w:szCs w:val="24"/>
        </w:rPr>
        <w:t xml:space="preserve"> </w:t>
      </w:r>
      <w:r w:rsidRPr="00C47B86">
        <w:rPr>
          <w:rFonts w:ascii="Tahoma" w:eastAsia="Lora" w:hAnsi="Tahoma" w:cs="Tahoma"/>
          <w:b/>
          <w:sz w:val="28"/>
          <w:szCs w:val="24"/>
        </w:rPr>
        <w:t>2021,</w:t>
      </w:r>
      <w:r w:rsidRPr="00C47B86">
        <w:rPr>
          <w:rFonts w:ascii="Tahoma" w:eastAsia="Lora" w:hAnsi="Tahoma" w:cs="Tahoma"/>
          <w:b/>
          <w:color w:val="000000"/>
          <w:sz w:val="28"/>
          <w:szCs w:val="24"/>
        </w:rPr>
        <w:t xml:space="preserve"> dalle ore </w:t>
      </w:r>
      <w:r w:rsidR="008F395A" w:rsidRPr="00C47B86">
        <w:rPr>
          <w:rFonts w:ascii="Tahoma" w:eastAsia="Lora" w:hAnsi="Tahoma" w:cs="Tahoma"/>
          <w:b/>
          <w:color w:val="000000"/>
          <w:sz w:val="28"/>
          <w:szCs w:val="24"/>
        </w:rPr>
        <w:t>1</w:t>
      </w:r>
      <w:r w:rsidR="00E61B2D">
        <w:rPr>
          <w:rFonts w:ascii="Tahoma" w:eastAsia="Lora" w:hAnsi="Tahoma" w:cs="Tahoma"/>
          <w:b/>
          <w:color w:val="000000"/>
          <w:sz w:val="28"/>
          <w:szCs w:val="24"/>
        </w:rPr>
        <w:t>0</w:t>
      </w:r>
      <w:r w:rsidR="008F395A" w:rsidRPr="00C47B86">
        <w:rPr>
          <w:rFonts w:ascii="Tahoma" w:eastAsia="Lora" w:hAnsi="Tahoma" w:cs="Tahoma"/>
          <w:b/>
          <w:color w:val="000000"/>
          <w:sz w:val="28"/>
          <w:szCs w:val="24"/>
        </w:rPr>
        <w:t>.3</w:t>
      </w:r>
      <w:r w:rsidRPr="00C47B86">
        <w:rPr>
          <w:rFonts w:ascii="Tahoma" w:eastAsia="Lora" w:hAnsi="Tahoma" w:cs="Tahoma"/>
          <w:b/>
          <w:color w:val="000000"/>
          <w:sz w:val="28"/>
          <w:szCs w:val="24"/>
        </w:rPr>
        <w:t>0 alle ore 1</w:t>
      </w:r>
      <w:r w:rsidR="008F395A" w:rsidRPr="00C47B86">
        <w:rPr>
          <w:rFonts w:ascii="Tahoma" w:eastAsia="Lora" w:hAnsi="Tahoma" w:cs="Tahoma"/>
          <w:b/>
          <w:color w:val="000000"/>
          <w:sz w:val="28"/>
          <w:szCs w:val="24"/>
        </w:rPr>
        <w:t>3.3</w:t>
      </w:r>
      <w:r w:rsidRPr="00C47B86">
        <w:rPr>
          <w:rFonts w:ascii="Tahoma" w:eastAsia="Lora" w:hAnsi="Tahoma" w:cs="Tahoma"/>
          <w:b/>
          <w:color w:val="000000"/>
          <w:sz w:val="28"/>
          <w:szCs w:val="24"/>
        </w:rPr>
        <w:t xml:space="preserve">0 </w:t>
      </w:r>
      <w:r w:rsidR="008F395A" w:rsidRPr="00C47B86">
        <w:rPr>
          <w:rFonts w:ascii="Tahoma" w:eastAsia="Lora" w:hAnsi="Tahoma" w:cs="Tahoma"/>
          <w:b/>
          <w:color w:val="000000"/>
          <w:sz w:val="28"/>
          <w:szCs w:val="24"/>
        </w:rPr>
        <w:t>(</w:t>
      </w:r>
      <w:r w:rsidRPr="00C47B86">
        <w:rPr>
          <w:rFonts w:ascii="Tahoma" w:eastAsia="Lora" w:hAnsi="Tahoma" w:cs="Tahoma"/>
          <w:b/>
          <w:sz w:val="28"/>
          <w:szCs w:val="24"/>
        </w:rPr>
        <w:t>TRE</w:t>
      </w:r>
      <w:r w:rsidRPr="00C47B86">
        <w:rPr>
          <w:rFonts w:ascii="Tahoma" w:eastAsia="Lora" w:hAnsi="Tahoma" w:cs="Tahoma"/>
          <w:b/>
          <w:color w:val="000000"/>
          <w:sz w:val="28"/>
          <w:szCs w:val="24"/>
        </w:rPr>
        <w:t xml:space="preserve"> </w:t>
      </w:r>
      <w:r w:rsidRPr="00C47B86">
        <w:rPr>
          <w:rFonts w:ascii="Tahoma" w:eastAsia="Lora" w:hAnsi="Tahoma" w:cs="Tahoma"/>
          <w:b/>
          <w:sz w:val="28"/>
          <w:szCs w:val="24"/>
        </w:rPr>
        <w:t>ORE</w:t>
      </w:r>
      <w:r w:rsidR="008F395A" w:rsidRPr="00C47B86">
        <w:rPr>
          <w:rFonts w:ascii="Tahoma" w:eastAsia="Lora" w:hAnsi="Tahoma" w:cs="Tahoma"/>
          <w:b/>
          <w:sz w:val="28"/>
          <w:szCs w:val="24"/>
        </w:rPr>
        <w:t>)</w:t>
      </w:r>
      <w:r w:rsidRPr="00C47B86">
        <w:rPr>
          <w:rFonts w:ascii="Tahoma" w:eastAsia="Lora" w:hAnsi="Tahoma" w:cs="Tahoma"/>
          <w:color w:val="000000"/>
          <w:sz w:val="28"/>
          <w:szCs w:val="24"/>
        </w:rPr>
        <w:t>.</w:t>
      </w:r>
    </w:p>
    <w:p w:rsidR="008F395A" w:rsidRPr="00C47B86" w:rsidRDefault="003F3336" w:rsidP="00C47B86">
      <w:pPr>
        <w:spacing w:before="280" w:after="200" w:line="276" w:lineRule="auto"/>
        <w:ind w:firstLine="284"/>
        <w:jc w:val="both"/>
        <w:rPr>
          <w:rFonts w:ascii="Tahoma" w:eastAsia="Lora" w:hAnsi="Tahoma" w:cs="Tahoma"/>
          <w:color w:val="000000"/>
          <w:sz w:val="24"/>
          <w:szCs w:val="24"/>
        </w:rPr>
      </w:pPr>
      <w:r w:rsidRPr="00C47B86">
        <w:rPr>
          <w:rFonts w:ascii="Tahoma" w:eastAsia="Lora" w:hAnsi="Tahoma" w:cs="Tahoma"/>
          <w:b/>
          <w:color w:val="000000"/>
          <w:sz w:val="26"/>
          <w:szCs w:val="26"/>
        </w:rPr>
        <w:t>Saranno discussi i seguenti punti all</w:t>
      </w:r>
      <w:r w:rsidRPr="00C47B86">
        <w:rPr>
          <w:rFonts w:ascii="Tahoma" w:eastAsia="Lora" w:hAnsi="Tahoma" w:cs="Tahoma"/>
          <w:b/>
          <w:sz w:val="26"/>
          <w:szCs w:val="26"/>
        </w:rPr>
        <w:t>’</w:t>
      </w:r>
      <w:r w:rsidRPr="00C47B86">
        <w:rPr>
          <w:rFonts w:ascii="Tahoma" w:eastAsia="Lora" w:hAnsi="Tahoma" w:cs="Tahoma"/>
          <w:b/>
          <w:color w:val="000000"/>
          <w:sz w:val="26"/>
          <w:szCs w:val="26"/>
        </w:rPr>
        <w:t>O.D.G.:</w:t>
      </w:r>
    </w:p>
    <w:p w:rsidR="008F395A" w:rsidRDefault="00A403D4" w:rsidP="00C47B86">
      <w:pPr>
        <w:numPr>
          <w:ilvl w:val="0"/>
          <w:numId w:val="1"/>
        </w:numPr>
        <w:spacing w:after="0" w:line="240" w:lineRule="auto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>RINNOVO CCNL- 2019/2021</w:t>
      </w:r>
    </w:p>
    <w:p w:rsidR="006147DC" w:rsidRPr="006147DC" w:rsidRDefault="00A403D4" w:rsidP="006147DC">
      <w:pPr>
        <w:numPr>
          <w:ilvl w:val="0"/>
          <w:numId w:val="1"/>
        </w:numPr>
        <w:spacing w:after="0" w:line="240" w:lineRule="auto"/>
        <w:jc w:val="both"/>
        <w:rPr>
          <w:rFonts w:ascii="Tahoma" w:eastAsia="Lora" w:hAnsi="Tahoma" w:cs="Tahoma"/>
        </w:rPr>
      </w:pPr>
      <w:r>
        <w:rPr>
          <w:rFonts w:ascii="Tahoma" w:eastAsia="Lora" w:hAnsi="Tahoma" w:cs="Tahoma"/>
        </w:rPr>
        <w:t>RI</w:t>
      </w:r>
      <w:r w:rsidRPr="006147DC">
        <w:rPr>
          <w:rFonts w:ascii="Tahoma" w:eastAsia="Lora" w:hAnsi="Tahoma" w:cs="Tahoma"/>
        </w:rPr>
        <w:t xml:space="preserve">CLASSIFICAZIONE PROFESSIONALE </w:t>
      </w:r>
      <w:r w:rsidRPr="00C47B86">
        <w:rPr>
          <w:rFonts w:ascii="Tahoma" w:eastAsia="Lora" w:hAnsi="Tahoma" w:cs="Tahoma"/>
        </w:rPr>
        <w:t>PERSONALE ATA</w:t>
      </w:r>
    </w:p>
    <w:p w:rsidR="006147DC" w:rsidRPr="006147DC" w:rsidRDefault="00A403D4" w:rsidP="006147DC">
      <w:pPr>
        <w:numPr>
          <w:ilvl w:val="0"/>
          <w:numId w:val="1"/>
        </w:numPr>
        <w:spacing w:after="0" w:line="240" w:lineRule="auto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>ORGANIC</w:t>
      </w:r>
      <w:r>
        <w:rPr>
          <w:rFonts w:ascii="Tahoma" w:eastAsia="Lora" w:hAnsi="Tahoma" w:cs="Tahoma"/>
        </w:rPr>
        <w:t>I</w:t>
      </w:r>
      <w:r w:rsidRPr="00C47B86">
        <w:rPr>
          <w:rFonts w:ascii="Tahoma" w:eastAsia="Lora" w:hAnsi="Tahoma" w:cs="Tahoma"/>
        </w:rPr>
        <w:t xml:space="preserve"> ATA</w:t>
      </w:r>
      <w:r>
        <w:rPr>
          <w:rFonts w:ascii="Tahoma" w:eastAsia="Lora" w:hAnsi="Tahoma" w:cs="Tahoma"/>
        </w:rPr>
        <w:t xml:space="preserve"> </w:t>
      </w:r>
    </w:p>
    <w:p w:rsidR="008F395A" w:rsidRPr="00C47B86" w:rsidRDefault="00A403D4" w:rsidP="00C47B86">
      <w:pPr>
        <w:numPr>
          <w:ilvl w:val="0"/>
          <w:numId w:val="1"/>
        </w:numPr>
        <w:spacing w:after="0" w:line="240" w:lineRule="auto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>PASSAGGI VERTICALI PERSONALE ATA</w:t>
      </w:r>
    </w:p>
    <w:p w:rsidR="00C47B86" w:rsidRPr="00C47B86" w:rsidRDefault="00A403D4" w:rsidP="00C47B86">
      <w:pPr>
        <w:numPr>
          <w:ilvl w:val="0"/>
          <w:numId w:val="1"/>
        </w:numPr>
        <w:spacing w:after="0" w:line="240" w:lineRule="auto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>PIANO ESTATE</w:t>
      </w:r>
    </w:p>
    <w:p w:rsidR="001F3CB4" w:rsidRPr="00C47B86" w:rsidRDefault="00A403D4" w:rsidP="00C47B86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>VARIE ED EVENTUALI.</w:t>
      </w:r>
    </w:p>
    <w:p w:rsidR="00E61B2D" w:rsidRDefault="00E61B2D" w:rsidP="00DC4894">
      <w:pPr>
        <w:spacing w:line="276" w:lineRule="auto"/>
        <w:rPr>
          <w:rFonts w:ascii="Tahoma" w:eastAsia="Lora" w:hAnsi="Tahoma" w:cs="Tahoma"/>
        </w:rPr>
      </w:pPr>
    </w:p>
    <w:p w:rsidR="00C47B86" w:rsidRPr="00182A95" w:rsidRDefault="003F3336" w:rsidP="00DC4894">
      <w:pPr>
        <w:spacing w:line="276" w:lineRule="auto"/>
        <w:rPr>
          <w:rFonts w:ascii="Tahoma" w:eastAsia="Lora" w:hAnsi="Tahoma" w:cs="Tahoma"/>
          <w:sz w:val="24"/>
        </w:rPr>
      </w:pPr>
      <w:r w:rsidRPr="00182A95">
        <w:rPr>
          <w:rFonts w:ascii="Tahoma" w:eastAsia="Lora" w:hAnsi="Tahoma" w:cs="Tahoma"/>
          <w:sz w:val="24"/>
        </w:rPr>
        <w:t xml:space="preserve">L’assemblea sarà tenuta in modalità online, in diretta streaming sul canale </w:t>
      </w:r>
      <w:proofErr w:type="spellStart"/>
      <w:r w:rsidRPr="00182A95">
        <w:rPr>
          <w:rFonts w:ascii="Tahoma" w:eastAsia="Lora" w:hAnsi="Tahoma" w:cs="Tahoma"/>
          <w:i/>
          <w:sz w:val="24"/>
        </w:rPr>
        <w:t>YouTube</w:t>
      </w:r>
      <w:proofErr w:type="spellEnd"/>
      <w:r w:rsidRPr="00182A95">
        <w:rPr>
          <w:rFonts w:ascii="Tahoma" w:eastAsia="Lora" w:hAnsi="Tahoma" w:cs="Tahoma"/>
          <w:sz w:val="24"/>
        </w:rPr>
        <w:t xml:space="preserve"> </w:t>
      </w:r>
    </w:p>
    <w:p w:rsidR="00E61B2D" w:rsidRPr="00E61B2D" w:rsidRDefault="003F3336" w:rsidP="00E61B2D">
      <w:pPr>
        <w:spacing w:line="276" w:lineRule="auto"/>
        <w:jc w:val="center"/>
        <w:rPr>
          <w:rFonts w:ascii="Tahoma" w:eastAsia="Lora" w:hAnsi="Tahoma" w:cs="Tahoma"/>
          <w:sz w:val="24"/>
        </w:rPr>
      </w:pPr>
      <w:r w:rsidRPr="00E61B2D">
        <w:rPr>
          <w:rFonts w:ascii="Tahoma" w:eastAsia="Lora" w:hAnsi="Tahoma" w:cs="Tahoma"/>
          <w:sz w:val="24"/>
        </w:rPr>
        <w:t xml:space="preserve">al seguente </w:t>
      </w:r>
      <w:proofErr w:type="spellStart"/>
      <w:r w:rsidRPr="00E61B2D">
        <w:rPr>
          <w:rFonts w:ascii="Tahoma" w:eastAsia="Lora" w:hAnsi="Tahoma" w:cs="Tahoma"/>
          <w:sz w:val="24"/>
        </w:rPr>
        <w:t>links</w:t>
      </w:r>
      <w:proofErr w:type="spellEnd"/>
      <w:r w:rsidRPr="00E61B2D">
        <w:rPr>
          <w:rFonts w:ascii="Tahoma" w:eastAsia="Lora" w:hAnsi="Tahoma" w:cs="Tahoma"/>
          <w:sz w:val="24"/>
        </w:rPr>
        <w:t>:</w:t>
      </w:r>
      <w:r w:rsidR="00A16309" w:rsidRPr="00E61B2D">
        <w:rPr>
          <w:rFonts w:ascii="Tahoma" w:eastAsia="Lora" w:hAnsi="Tahoma" w:cs="Tahoma"/>
          <w:sz w:val="24"/>
        </w:rPr>
        <w:t xml:space="preserve"> </w:t>
      </w:r>
      <w:hyperlink r:id="rId8" w:history="1">
        <w:r w:rsidR="00E61B2D" w:rsidRPr="00E61B2D">
          <w:rPr>
            <w:rStyle w:val="Collegamentoipertestuale"/>
            <w:rFonts w:ascii="Tahoma" w:eastAsia="Lora" w:hAnsi="Tahoma" w:cs="Tahoma"/>
            <w:sz w:val="24"/>
          </w:rPr>
          <w:t>https://youtu.be/GCvfMUvCQNw</w:t>
        </w:r>
      </w:hyperlink>
    </w:p>
    <w:p w:rsidR="00182A95" w:rsidRDefault="00182A95" w:rsidP="00182A95">
      <w:pPr>
        <w:spacing w:after="0" w:line="276" w:lineRule="auto"/>
        <w:jc w:val="both"/>
        <w:rPr>
          <w:rFonts w:ascii="Tahoma" w:eastAsia="Lora" w:hAnsi="Tahoma" w:cs="Tahoma"/>
        </w:rPr>
      </w:pPr>
      <w:bookmarkStart w:id="1" w:name="_heading=h.gjdgxs" w:colFirst="0" w:colLast="0"/>
      <w:bookmarkStart w:id="2" w:name="_heading=h.30j0zll" w:colFirst="0" w:colLast="0"/>
      <w:bookmarkEnd w:id="1"/>
      <w:bookmarkEnd w:id="2"/>
    </w:p>
    <w:p w:rsidR="001F3CB4" w:rsidRPr="00C47B86" w:rsidRDefault="003F3336" w:rsidP="00182A95">
      <w:pPr>
        <w:spacing w:after="0" w:line="276" w:lineRule="auto"/>
        <w:jc w:val="both"/>
        <w:rPr>
          <w:rFonts w:ascii="Tahoma" w:eastAsia="Lora" w:hAnsi="Tahoma" w:cs="Tahoma"/>
        </w:rPr>
      </w:pPr>
      <w:r w:rsidRPr="00C47B86">
        <w:rPr>
          <w:rFonts w:ascii="Tahoma" w:eastAsia="Lora" w:hAnsi="Tahoma" w:cs="Tahoma"/>
        </w:rPr>
        <w:t xml:space="preserve">All’assemblea saranno presenti in collegamento </w:t>
      </w:r>
      <w:r w:rsidRPr="00C47B86">
        <w:rPr>
          <w:rFonts w:ascii="Tahoma" w:eastAsia="Lora" w:hAnsi="Tahoma" w:cs="Tahoma"/>
          <w:i/>
        </w:rPr>
        <w:t xml:space="preserve">dirigenti nazionali, regionali e provinciali </w:t>
      </w:r>
      <w:r w:rsidRPr="00C47B86">
        <w:rPr>
          <w:rFonts w:ascii="Tahoma" w:eastAsia="Lora" w:hAnsi="Tahoma" w:cs="Tahoma"/>
        </w:rPr>
        <w:t xml:space="preserve">con in quali i partecipanti potranno interagire via chat. </w:t>
      </w:r>
    </w:p>
    <w:p w:rsidR="00DC4894" w:rsidRDefault="00DC4894" w:rsidP="00182A95">
      <w:pPr>
        <w:spacing w:after="0" w:line="276" w:lineRule="auto"/>
        <w:jc w:val="both"/>
      </w:pPr>
      <w:bookmarkStart w:id="3" w:name="_heading=h.1fob9te" w:colFirst="0" w:colLast="0"/>
      <w:bookmarkEnd w:id="3"/>
      <w:r>
        <w:rPr>
          <w:rFonts w:ascii="Tahoma" w:eastAsia="Lora" w:hAnsi="Tahoma" w:cs="Tahoma"/>
        </w:rPr>
        <w:t>Si prega la SS.V</w:t>
      </w:r>
      <w:r w:rsidR="003F3336" w:rsidRPr="00C47B86">
        <w:rPr>
          <w:rFonts w:ascii="Tahoma" w:eastAsia="Lora" w:hAnsi="Tahoma" w:cs="Tahoma"/>
        </w:rPr>
        <w:t>V. di dare ampia e corretta diffusione ai sensi della normativa vigente de</w:t>
      </w:r>
      <w:r w:rsidR="003F3336" w:rsidRPr="00C47B86">
        <w:rPr>
          <w:rFonts w:ascii="Tahoma" w:eastAsia="Lora" w:hAnsi="Tahoma" w:cs="Tahoma"/>
          <w:color w:val="000000"/>
        </w:rPr>
        <w:t>l</w:t>
      </w:r>
      <w:r w:rsidR="003F3336" w:rsidRPr="00C47B86">
        <w:rPr>
          <w:rFonts w:ascii="Tahoma" w:eastAsia="Lora" w:hAnsi="Tahoma" w:cs="Tahoma"/>
        </w:rPr>
        <w:t>l</w:t>
      </w:r>
      <w:r w:rsidR="003F3336" w:rsidRPr="00C47B86">
        <w:rPr>
          <w:rFonts w:ascii="Tahoma" w:eastAsia="Lora" w:hAnsi="Tahoma" w:cs="Tahoma"/>
          <w:color w:val="000000"/>
        </w:rPr>
        <w:t>a</w:t>
      </w:r>
      <w:r w:rsidR="003F3336" w:rsidRPr="00C47B86">
        <w:rPr>
          <w:rFonts w:ascii="Tahoma" w:eastAsia="Lora" w:hAnsi="Tahoma" w:cs="Tahoma"/>
        </w:rPr>
        <w:t xml:space="preserve"> presente indizione di assemblea regionale </w:t>
      </w:r>
      <w:r w:rsidR="003F3336" w:rsidRPr="00C47B86">
        <w:rPr>
          <w:rFonts w:ascii="Tahoma" w:eastAsia="Lora" w:hAnsi="Tahoma" w:cs="Tahoma"/>
          <w:color w:val="000000"/>
        </w:rPr>
        <w:t>pubblicando</w:t>
      </w:r>
      <w:r w:rsidR="003F3336" w:rsidRPr="00C47B86">
        <w:rPr>
          <w:rFonts w:ascii="Tahoma" w:eastAsia="Lora" w:hAnsi="Tahoma" w:cs="Tahoma"/>
        </w:rPr>
        <w:t xml:space="preserve">la con </w:t>
      </w:r>
      <w:r w:rsidR="003F3336" w:rsidRPr="00C47B86">
        <w:rPr>
          <w:rFonts w:ascii="Tahoma" w:eastAsia="Lora" w:hAnsi="Tahoma" w:cs="Tahoma"/>
          <w:color w:val="000000"/>
        </w:rPr>
        <w:t>opportuna circolare per l’adesione alla stessa</w:t>
      </w:r>
      <w:r>
        <w:rPr>
          <w:rFonts w:ascii="Tahoma" w:eastAsia="Lora" w:hAnsi="Tahoma" w:cs="Tahoma"/>
          <w:color w:val="000000"/>
        </w:rPr>
        <w:t xml:space="preserve"> </w:t>
      </w:r>
      <w:r w:rsidRPr="00DC4894">
        <w:rPr>
          <w:rFonts w:ascii="Tahoma" w:eastAsia="Lora" w:hAnsi="Tahoma" w:cs="Tahoma"/>
        </w:rPr>
        <w:t>come previsto dall’art. 23 del vigente CCNL</w:t>
      </w:r>
      <w:r w:rsidR="003F3336" w:rsidRPr="00C47B86">
        <w:rPr>
          <w:rFonts w:ascii="Tahoma" w:eastAsia="Lora" w:hAnsi="Tahoma" w:cs="Tahoma"/>
        </w:rPr>
        <w:t>.</w:t>
      </w:r>
      <w:r w:rsidRPr="00DC4894">
        <w:t xml:space="preserve"> </w:t>
      </w:r>
    </w:p>
    <w:p w:rsidR="00182A95" w:rsidRDefault="00182A95">
      <w:pPr>
        <w:spacing w:after="0" w:line="360" w:lineRule="auto"/>
        <w:ind w:firstLine="284"/>
        <w:jc w:val="both"/>
        <w:rPr>
          <w:rFonts w:ascii="Tahoma" w:hAnsi="Tahoma" w:cs="Tahoma"/>
        </w:rPr>
      </w:pPr>
    </w:p>
    <w:p w:rsidR="001F3CB4" w:rsidRDefault="00182A95">
      <w:pPr>
        <w:spacing w:after="0" w:line="360" w:lineRule="auto"/>
        <w:ind w:firstLine="284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Cordiali saluti</w:t>
      </w:r>
    </w:p>
    <w:p w:rsidR="00182A95" w:rsidRDefault="00182A95">
      <w:pPr>
        <w:spacing w:after="0" w:line="360" w:lineRule="auto"/>
        <w:ind w:firstLine="284"/>
        <w:jc w:val="both"/>
        <w:rPr>
          <w:rFonts w:ascii="Tahoma" w:hAnsi="Tahoma" w:cs="Tahoma"/>
        </w:rPr>
      </w:pPr>
    </w:p>
    <w:tbl>
      <w:tblPr>
        <w:tblStyle w:val="Grigliatabella"/>
        <w:tblW w:w="1095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5264"/>
      </w:tblGrid>
      <w:tr w:rsidR="00A16309" w:rsidTr="00852086">
        <w:trPr>
          <w:trHeight w:val="442"/>
        </w:trPr>
        <w:tc>
          <w:tcPr>
            <w:tcW w:w="5690" w:type="dxa"/>
          </w:tcPr>
          <w:p w:rsidR="00852086" w:rsidRPr="00182A95" w:rsidRDefault="00A16309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Reggio Calabria</w:t>
            </w:r>
            <w:r w:rsidRPr="00C47B86">
              <w:rPr>
                <w:rFonts w:ascii="Tahoma" w:hAnsi="Tahoma" w:cs="Tahoma"/>
                <w:b/>
              </w:rPr>
              <w:t xml:space="preserve">, </w:t>
            </w:r>
            <w:r>
              <w:rPr>
                <w:rFonts w:ascii="Tahoma" w:hAnsi="Tahoma" w:cs="Tahoma"/>
                <w:b/>
              </w:rPr>
              <w:t xml:space="preserve">25 maggio </w:t>
            </w:r>
            <w:r w:rsidRPr="00C47B86">
              <w:rPr>
                <w:rFonts w:ascii="Tahoma" w:hAnsi="Tahoma" w:cs="Tahoma"/>
                <w:b/>
              </w:rPr>
              <w:t>2021</w:t>
            </w:r>
          </w:p>
        </w:tc>
        <w:tc>
          <w:tcPr>
            <w:tcW w:w="5264" w:type="dxa"/>
          </w:tcPr>
          <w:p w:rsidR="00A16309" w:rsidRDefault="00A16309" w:rsidP="00A16309">
            <w:pPr>
              <w:spacing w:line="360" w:lineRule="auto"/>
              <w:rPr>
                <w:rFonts w:ascii="Tahoma" w:hAnsi="Tahoma" w:cs="Tahoma"/>
              </w:rPr>
            </w:pPr>
          </w:p>
        </w:tc>
      </w:tr>
      <w:tr w:rsidR="00A16309" w:rsidTr="00852086">
        <w:trPr>
          <w:trHeight w:val="1148"/>
        </w:trPr>
        <w:tc>
          <w:tcPr>
            <w:tcW w:w="5690" w:type="dxa"/>
          </w:tcPr>
          <w:p w:rsidR="00A16309" w:rsidRPr="00A16309" w:rsidRDefault="00A16309" w:rsidP="00A16309">
            <w:pPr>
              <w:rPr>
                <w:rFonts w:ascii="Tahoma" w:hAnsi="Tahoma" w:cs="Tahoma"/>
                <w:b/>
              </w:rPr>
            </w:pPr>
            <w:r w:rsidRPr="00A16309">
              <w:rPr>
                <w:rFonts w:ascii="Tahoma" w:hAnsi="Tahoma" w:cs="Tahoma"/>
                <w:b/>
              </w:rPr>
              <w:t>Michele Mileto</w:t>
            </w:r>
          </w:p>
          <w:p w:rsidR="00A16309" w:rsidRDefault="00A16309" w:rsidP="00A16309">
            <w:pPr>
              <w:rPr>
                <w:rFonts w:ascii="Tahoma" w:hAnsi="Tahoma" w:cs="Tahoma"/>
                <w:b/>
              </w:rPr>
            </w:pPr>
            <w:r w:rsidRPr="00A16309">
              <w:rPr>
                <w:rFonts w:ascii="Tahoma" w:hAnsi="Tahoma" w:cs="Tahoma"/>
                <w:b/>
              </w:rPr>
              <w:t>Fed</w:t>
            </w:r>
            <w:r>
              <w:rPr>
                <w:rFonts w:ascii="Tahoma" w:hAnsi="Tahoma" w:cs="Tahoma"/>
                <w:b/>
              </w:rPr>
              <w:t xml:space="preserve">. </w:t>
            </w:r>
            <w:r w:rsidRPr="00A16309">
              <w:rPr>
                <w:rFonts w:ascii="Tahoma" w:hAnsi="Tahoma" w:cs="Tahoma"/>
                <w:b/>
              </w:rPr>
              <w:t xml:space="preserve">Gilda </w:t>
            </w:r>
            <w:proofErr w:type="spellStart"/>
            <w:r w:rsidRPr="00A16309">
              <w:rPr>
                <w:rFonts w:ascii="Tahoma" w:hAnsi="Tahoma" w:cs="Tahoma"/>
                <w:b/>
              </w:rPr>
              <w:t>Unams</w:t>
            </w:r>
            <w:proofErr w:type="spellEnd"/>
            <w:r w:rsidRPr="00A16309">
              <w:rPr>
                <w:rFonts w:ascii="Tahoma" w:hAnsi="Tahoma" w:cs="Tahoma"/>
                <w:b/>
              </w:rPr>
              <w:t xml:space="preserve"> - </w:t>
            </w:r>
            <w:proofErr w:type="gramStart"/>
            <w:r w:rsidRPr="00A16309">
              <w:rPr>
                <w:rFonts w:ascii="Tahoma" w:hAnsi="Tahoma" w:cs="Tahoma"/>
                <w:b/>
              </w:rPr>
              <w:t>SI.N.ATA.S.</w:t>
            </w:r>
            <w:proofErr w:type="gramEnd"/>
          </w:p>
          <w:p w:rsidR="00A16309" w:rsidRPr="00E61B2D" w:rsidRDefault="00A16309" w:rsidP="00A16309">
            <w:pPr>
              <w:rPr>
                <w:rFonts w:ascii="Tahoma" w:hAnsi="Tahoma" w:cs="Tahoma"/>
              </w:rPr>
            </w:pPr>
            <w:r w:rsidRPr="00A16309">
              <w:rPr>
                <w:rFonts w:ascii="Tahoma" w:hAnsi="Tahoma" w:cs="Tahoma"/>
              </w:rPr>
              <w:t>Segretario Provinciale REGGIO CALABRIA</w:t>
            </w:r>
          </w:p>
        </w:tc>
        <w:tc>
          <w:tcPr>
            <w:tcW w:w="5264" w:type="dxa"/>
          </w:tcPr>
          <w:p w:rsidR="00A16309" w:rsidRPr="00C47B86" w:rsidRDefault="00A16309" w:rsidP="00A16309">
            <w:pPr>
              <w:jc w:val="both"/>
              <w:rPr>
                <w:rFonts w:ascii="Tahoma" w:hAnsi="Tahoma" w:cs="Tahoma"/>
                <w:b/>
              </w:rPr>
            </w:pPr>
            <w:r w:rsidRPr="00C47B86">
              <w:rPr>
                <w:rFonts w:ascii="Tahoma" w:hAnsi="Tahoma" w:cs="Tahoma"/>
                <w:b/>
              </w:rPr>
              <w:t xml:space="preserve">Il Coordinatore Regionale </w:t>
            </w:r>
          </w:p>
          <w:p w:rsidR="00A16309" w:rsidRDefault="00A16309" w:rsidP="00A16309">
            <w:pPr>
              <w:jc w:val="both"/>
              <w:rPr>
                <w:rFonts w:ascii="Tahoma" w:hAnsi="Tahoma" w:cs="Tahoma"/>
                <w:b/>
              </w:rPr>
            </w:pPr>
            <w:r w:rsidRPr="00C47B86">
              <w:rPr>
                <w:rFonts w:ascii="Tahoma" w:hAnsi="Tahoma" w:cs="Tahoma"/>
                <w:b/>
              </w:rPr>
              <w:t xml:space="preserve">Fed. Gilda </w:t>
            </w:r>
            <w:proofErr w:type="spellStart"/>
            <w:r w:rsidRPr="00C47B86">
              <w:rPr>
                <w:rFonts w:ascii="Tahoma" w:hAnsi="Tahoma" w:cs="Tahoma"/>
                <w:b/>
              </w:rPr>
              <w:t>Unams</w:t>
            </w:r>
            <w:proofErr w:type="spellEnd"/>
            <w:r w:rsidRPr="00C47B86">
              <w:rPr>
                <w:rFonts w:ascii="Tahoma" w:hAnsi="Tahoma" w:cs="Tahoma"/>
                <w:b/>
              </w:rPr>
              <w:t xml:space="preserve"> Calabria</w:t>
            </w:r>
          </w:p>
          <w:p w:rsidR="00A16309" w:rsidRPr="00C47B86" w:rsidRDefault="00A16309" w:rsidP="00A16309">
            <w:pPr>
              <w:jc w:val="both"/>
              <w:rPr>
                <w:rFonts w:ascii="Tahoma" w:hAnsi="Tahoma" w:cs="Tahoma"/>
                <w:b/>
              </w:rPr>
            </w:pPr>
            <w:r w:rsidRPr="00C47B86">
              <w:rPr>
                <w:rFonts w:ascii="Tahoma" w:hAnsi="Tahoma" w:cs="Tahoma"/>
                <w:i/>
              </w:rPr>
              <w:t xml:space="preserve">Prof. Antonino </w:t>
            </w:r>
            <w:proofErr w:type="spellStart"/>
            <w:r w:rsidRPr="00C47B86">
              <w:rPr>
                <w:rFonts w:ascii="Tahoma" w:hAnsi="Tahoma" w:cs="Tahoma"/>
                <w:i/>
              </w:rPr>
              <w:t>Tindiglia</w:t>
            </w:r>
            <w:proofErr w:type="spellEnd"/>
          </w:p>
        </w:tc>
      </w:tr>
    </w:tbl>
    <w:p w:rsidR="00A16309" w:rsidRPr="00C47B86" w:rsidRDefault="00A16309">
      <w:pPr>
        <w:spacing w:after="0" w:line="360" w:lineRule="auto"/>
        <w:ind w:firstLine="284"/>
        <w:jc w:val="both"/>
        <w:rPr>
          <w:rFonts w:ascii="Tahoma" w:hAnsi="Tahoma" w:cs="Tahoma"/>
        </w:rPr>
      </w:pPr>
    </w:p>
    <w:sectPr w:rsidR="00A16309" w:rsidRPr="00C47B86" w:rsidSect="00182A95">
      <w:headerReference w:type="first" r:id="rId9"/>
      <w:pgSz w:w="11906" w:h="16838"/>
      <w:pgMar w:top="426" w:right="991" w:bottom="993" w:left="1134" w:header="372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1B5" w:rsidRDefault="004021B5">
      <w:pPr>
        <w:spacing w:after="0" w:line="240" w:lineRule="auto"/>
      </w:pPr>
      <w:r>
        <w:separator/>
      </w:r>
    </w:p>
  </w:endnote>
  <w:endnote w:type="continuationSeparator" w:id="0">
    <w:p w:rsidR="004021B5" w:rsidRDefault="00402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1B5" w:rsidRDefault="004021B5">
      <w:pPr>
        <w:spacing w:after="0" w:line="240" w:lineRule="auto"/>
      </w:pPr>
      <w:r>
        <w:separator/>
      </w:r>
    </w:p>
  </w:footnote>
  <w:footnote w:type="continuationSeparator" w:id="0">
    <w:p w:rsidR="004021B5" w:rsidRDefault="00402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CB4" w:rsidRDefault="00E61B2D" w:rsidP="00E61B2D">
    <w:pPr>
      <w:spacing w:after="0"/>
    </w:pPr>
    <w:r w:rsidRPr="00E61B2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4128135</wp:posOffset>
          </wp:positionH>
          <wp:positionV relativeFrom="paragraph">
            <wp:posOffset>20350</wp:posOffset>
          </wp:positionV>
          <wp:extent cx="2091600" cy="900000"/>
          <wp:effectExtent l="0" t="0" r="4445" b="0"/>
          <wp:wrapSquare wrapText="right"/>
          <wp:docPr id="17" name="Immagine 17" descr="C:\Users\michele\Desktop\LOGO SINATA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chele\Desktop\LOGO SINATAS.jpg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6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C5CF71D" wp14:editId="0580CE0F">
          <wp:simplePos x="0" y="0"/>
          <wp:positionH relativeFrom="column">
            <wp:posOffset>-339090</wp:posOffset>
          </wp:positionH>
          <wp:positionV relativeFrom="paragraph">
            <wp:posOffset>20955</wp:posOffset>
          </wp:positionV>
          <wp:extent cx="1905000" cy="899160"/>
          <wp:effectExtent l="19050" t="19050" r="19050" b="15240"/>
          <wp:wrapSquare wrapText="left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8" t="3720" r="49448" b="66279"/>
                  <a:stretch>
                    <a:fillRect/>
                  </a:stretch>
                </pic:blipFill>
                <pic:spPr>
                  <a:xfrm>
                    <a:off x="0" y="0"/>
                    <a:ext cx="1905000" cy="899160"/>
                  </a:xfrm>
                  <a:prstGeom prst="rect">
                    <a:avLst/>
                  </a:prstGeom>
                  <a:ln w="12700">
                    <a:solidFill>
                      <a:srgbClr val="1155CC"/>
                    </a:solidFill>
                    <a:prstDash val="solid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D2ADD"/>
    <w:multiLevelType w:val="multilevel"/>
    <w:tmpl w:val="3B3E35E0"/>
    <w:lvl w:ilvl="0">
      <w:start w:val="1"/>
      <w:numFmt w:val="decimal"/>
      <w:lvlText w:val="%1)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B4"/>
    <w:rsid w:val="00182A95"/>
    <w:rsid w:val="001F3CB4"/>
    <w:rsid w:val="002026C5"/>
    <w:rsid w:val="002F2DD3"/>
    <w:rsid w:val="0035740A"/>
    <w:rsid w:val="003F3336"/>
    <w:rsid w:val="004021B5"/>
    <w:rsid w:val="0046728A"/>
    <w:rsid w:val="005C181A"/>
    <w:rsid w:val="00603AC4"/>
    <w:rsid w:val="006147DC"/>
    <w:rsid w:val="00830982"/>
    <w:rsid w:val="00852086"/>
    <w:rsid w:val="008F395A"/>
    <w:rsid w:val="00905180"/>
    <w:rsid w:val="009348CD"/>
    <w:rsid w:val="00A16309"/>
    <w:rsid w:val="00A403D4"/>
    <w:rsid w:val="00C47B86"/>
    <w:rsid w:val="00DA7BD3"/>
    <w:rsid w:val="00DC4894"/>
    <w:rsid w:val="00E20AE4"/>
    <w:rsid w:val="00E61B2D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8D306"/>
  <w15:docId w15:val="{17B2AE80-A131-428E-A23E-05EC669E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F2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2DD3"/>
  </w:style>
  <w:style w:type="paragraph" w:styleId="Pidipagina">
    <w:name w:val="footer"/>
    <w:basedOn w:val="Normale"/>
    <w:link w:val="PidipaginaCarattere"/>
    <w:uiPriority w:val="99"/>
    <w:unhideWhenUsed/>
    <w:rsid w:val="002F2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2DD3"/>
  </w:style>
  <w:style w:type="character" w:styleId="Collegamentoipertestuale">
    <w:name w:val="Hyperlink"/>
    <w:basedOn w:val="Carpredefinitoparagrafo"/>
    <w:uiPriority w:val="99"/>
    <w:unhideWhenUsed/>
    <w:rsid w:val="00603AC4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A16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A163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CvfMUvCQN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u7urQ66e2LOelwNhkxzLHxA7tA==">AMUW2mVN6alH3haOq47qIa0bop4dZVCp2qEToZDRiZe4AJOtMCLSGEIkhsVduw2MI8rdiqSidqFAKxKV9Rw0d9XkvPsbw0qt+sXiKFqJO1OHgIDU+lT+KynlnBvHbEwK+vFYHfa1ISUIuvbNXMAz69F/60G9DbyEBw==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michele mileto</cp:lastModifiedBy>
  <cp:revision>10</cp:revision>
  <dcterms:created xsi:type="dcterms:W3CDTF">2021-05-23T08:53:00Z</dcterms:created>
  <dcterms:modified xsi:type="dcterms:W3CDTF">2021-05-26T07:19:00Z</dcterms:modified>
</cp:coreProperties>
</file>